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93D" w:rsidRPr="007A793D" w:rsidRDefault="007A793D" w:rsidP="007A793D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36"/>
          <w:szCs w:val="36"/>
        </w:rPr>
      </w:pPr>
      <w:r w:rsidRPr="007A793D">
        <w:rPr>
          <w:rFonts w:ascii="黑体" w:eastAsia="黑体" w:hAnsi="黑体" w:cs="宋体" w:hint="eastAsia"/>
          <w:b/>
          <w:bCs/>
          <w:color w:val="333333"/>
          <w:kern w:val="36"/>
          <w:sz w:val="36"/>
          <w:szCs w:val="36"/>
        </w:rPr>
        <w:t>陈旭指导清华大学机关党委“两学一做”学习教育工作</w:t>
      </w:r>
    </w:p>
    <w:p w:rsidR="007A793D" w:rsidRDefault="007A793D" w:rsidP="007A793D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</w:p>
    <w:p w:rsidR="007A793D" w:rsidRPr="007A793D" w:rsidRDefault="007A793D" w:rsidP="007A793D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bookmarkStart w:id="0" w:name="_GoBack"/>
      <w:bookmarkEnd w:id="0"/>
      <w:r w:rsidRPr="007A793D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5月5日下午，校党委书记、校“两学一做”学习教育协调小组组长陈旭到校机关党委指导“两学一做”学习教育工作，并与校机关党委委员及部分党支部书记围绕学习教育方案深入交流。</w:t>
      </w:r>
    </w:p>
    <w:p w:rsidR="007A793D" w:rsidRPr="007A793D" w:rsidRDefault="007A793D" w:rsidP="007A793D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A793D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在认真听取大家发言后，陈旭对校机关党委及各党支部开展“两学一做”学习教育的整体安排给予了充分肯定。陈旭指出，校机关党委及各党支部开展“两学一做”学习教育，一是自觉意识强，标准高、要求严；二是内容丰富，可操作性强，与日常工作结合紧密；三是形式多样，特色突出。</w:t>
      </w:r>
    </w:p>
    <w:p w:rsidR="007A793D" w:rsidRPr="007A793D" w:rsidRDefault="007A793D" w:rsidP="007A793D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A793D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陈旭针对机关党委及各党支部的学习教育方案提出了具体意见。一是要更加积极主动地开展“两学一做”学习教育，各党支部书记要带头讲党课，发挥好带头示范作用；二是在与中心工作结合的同时，要更加突出“两学一做”学习教育的政治性和党性；三是要在各党支部先学先做、深学深做的基础上，相关部处要协调好全校的“两学一做”学习教育；四是要注重建立健全长效机制，作为“两学一做”学习教育取得实效的成果和检验，进一步增强党员意识、提升党性修养，进一步提高党支部建设水平。</w:t>
      </w:r>
    </w:p>
    <w:p w:rsidR="007A793D" w:rsidRPr="007A793D" w:rsidRDefault="007A793D" w:rsidP="007A793D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A793D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会上，机关党委副书记赵颖介绍了机关党委“两学一做”学习教育方案。宣传部党支部书记覃川、保卫部党支部书记李伟、研究生院党支部书记刘惠琴、科研院党支部书记王燕、人事处党支部书记王建武、档案馆校史馆党支部书记冯翠红、艺教中心党支部书记赵洪等分别介绍了各支部的学习教育计划，交流了抄写入党誓词、过“政治生日”等具体做法与安排。</w:t>
      </w:r>
    </w:p>
    <w:p w:rsidR="007A793D" w:rsidRPr="007A793D" w:rsidRDefault="007A793D" w:rsidP="007A793D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7A793D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党办主任吴剑平，校机关党委委员、离退休部部长刘秀成等参加座谈，校机关党委常务副书记、组织部部长许庆红主持会议。</w:t>
      </w:r>
    </w:p>
    <w:p w:rsidR="000A6CDC" w:rsidRPr="007A793D" w:rsidRDefault="000A6CDC" w:rsidP="00E90E25"/>
    <w:sectPr w:rsidR="000A6CDC" w:rsidRPr="007A793D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6FB" w:rsidRDefault="003F36FB" w:rsidP="00037D3E">
      <w:r>
        <w:separator/>
      </w:r>
    </w:p>
  </w:endnote>
  <w:endnote w:type="continuationSeparator" w:id="0">
    <w:p w:rsidR="003F36FB" w:rsidRDefault="003F36FB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6FB" w:rsidRDefault="003F36FB" w:rsidP="00037D3E">
      <w:r>
        <w:separator/>
      </w:r>
    </w:p>
  </w:footnote>
  <w:footnote w:type="continuationSeparator" w:id="0">
    <w:p w:rsidR="003F36FB" w:rsidRDefault="003F36FB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39575E"/>
    <w:rsid w:val="003C0849"/>
    <w:rsid w:val="003F36FB"/>
    <w:rsid w:val="004A5E5E"/>
    <w:rsid w:val="004F5C2B"/>
    <w:rsid w:val="00533C03"/>
    <w:rsid w:val="00576AB9"/>
    <w:rsid w:val="005817AE"/>
    <w:rsid w:val="00591495"/>
    <w:rsid w:val="006100A9"/>
    <w:rsid w:val="006704BF"/>
    <w:rsid w:val="006C5CBE"/>
    <w:rsid w:val="00744C9C"/>
    <w:rsid w:val="007A793D"/>
    <w:rsid w:val="007D4DF6"/>
    <w:rsid w:val="008A3AAF"/>
    <w:rsid w:val="009762FD"/>
    <w:rsid w:val="009F4EFE"/>
    <w:rsid w:val="00A604DA"/>
    <w:rsid w:val="00B06E58"/>
    <w:rsid w:val="00BC78A9"/>
    <w:rsid w:val="00C00645"/>
    <w:rsid w:val="00CA3A7C"/>
    <w:rsid w:val="00DD05CD"/>
    <w:rsid w:val="00E75AB4"/>
    <w:rsid w:val="00E80988"/>
    <w:rsid w:val="00E90E25"/>
    <w:rsid w:val="00EC3BF1"/>
    <w:rsid w:val="00F27076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585</Characters>
  <Application>Microsoft Office Word</Application>
  <DocSecurity>0</DocSecurity>
  <Lines>4</Lines>
  <Paragraphs>1</Paragraphs>
  <ScaleCrop>false</ScaleCrop>
  <Company>china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2016-06-25T02:20:00Z</dcterms:created>
  <dcterms:modified xsi:type="dcterms:W3CDTF">2016-06-25T02:20:00Z</dcterms:modified>
</cp:coreProperties>
</file>